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C6" w:rsidRDefault="00CF4654" w:rsidP="00CF4654">
      <w:pPr>
        <w:pStyle w:val="1"/>
        <w:spacing w:line="240" w:lineRule="atLeast"/>
        <w:rPr>
          <w:color w:val="000000"/>
          <w:sz w:val="20"/>
          <w:szCs w:val="20"/>
        </w:rPr>
      </w:pPr>
      <w:r>
        <w:rPr>
          <w:rFonts w:asciiTheme="minorHAnsi" w:hAnsiTheme="minorHAnsi"/>
          <w:b w:val="0"/>
          <w:noProof/>
        </w:rPr>
        <w:drawing>
          <wp:inline distT="0" distB="0" distL="0" distR="0" wp14:anchorId="487B7DAC" wp14:editId="44911670">
            <wp:extent cx="1812898" cy="330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4" cy="3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2C6">
        <w:rPr>
          <w:noProof/>
        </w:rPr>
        <w:drawing>
          <wp:anchor distT="0" distB="0" distL="114300" distR="114300" simplePos="0" relativeHeight="251659264" behindDoc="1" locked="0" layoutInCell="1" allowOverlap="1" wp14:anchorId="5D99C55C" wp14:editId="6F35389B">
            <wp:simplePos x="0" y="0"/>
            <wp:positionH relativeFrom="margin">
              <wp:align>right</wp:align>
            </wp:positionH>
            <wp:positionV relativeFrom="paragraph">
              <wp:posOffset>-297815</wp:posOffset>
            </wp:positionV>
            <wp:extent cx="1034415" cy="982345"/>
            <wp:effectExtent l="0" t="0" r="0" b="8255"/>
            <wp:wrapNone/>
            <wp:docPr id="5" name="Рисунок 1" descr="Logo-Solar-Security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-Solar-Security_3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2C6" w:rsidRPr="00F03E47" w:rsidRDefault="003362C6" w:rsidP="003362C6">
      <w:pPr>
        <w:pStyle w:val="1"/>
        <w:spacing w:line="240" w:lineRule="atLeast"/>
        <w:jc w:val="right"/>
        <w:rPr>
          <w:color w:val="000000"/>
          <w:sz w:val="20"/>
          <w:szCs w:val="20"/>
        </w:rPr>
      </w:pPr>
    </w:p>
    <w:p w:rsidR="0026303F" w:rsidRPr="0026303F" w:rsidRDefault="0026303F" w:rsidP="0026303F">
      <w:pPr>
        <w:spacing w:line="360" w:lineRule="auto"/>
        <w:jc w:val="center"/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</w:pPr>
      <w:r w:rsidRPr="0026303F">
        <w:rPr>
          <w:rFonts w:ascii="Cambria" w:hAnsi="Cambria"/>
          <w:b/>
          <w:color w:val="2E74B5" w:themeColor="accent1" w:themeShade="BF"/>
          <w:sz w:val="28"/>
          <w:szCs w:val="28"/>
          <w:lang w:eastAsia="ar-SA"/>
        </w:rPr>
        <w:t>ПРЕСС-РЕЛИЗ</w:t>
      </w:r>
      <w:r w:rsidRPr="0026303F"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  <w:t xml:space="preserve"> </w:t>
      </w:r>
    </w:p>
    <w:p w:rsidR="0026303F" w:rsidRPr="0026303F" w:rsidRDefault="0026303F" w:rsidP="00A067D6">
      <w:pPr>
        <w:spacing w:after="120" w:line="360" w:lineRule="auto"/>
        <w:jc w:val="center"/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</w:pPr>
      <w:proofErr w:type="spellStart"/>
      <w:r w:rsidRPr="0026303F"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  <w:t>Solar</w:t>
      </w:r>
      <w:proofErr w:type="spellEnd"/>
      <w:r w:rsidRPr="0026303F"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  <w:t xml:space="preserve"> </w:t>
      </w:r>
      <w:proofErr w:type="spellStart"/>
      <w:r w:rsidRPr="0026303F"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  <w:t>Security</w:t>
      </w:r>
      <w:proofErr w:type="spellEnd"/>
      <w:r w:rsidRPr="0026303F">
        <w:rPr>
          <w:rFonts w:ascii="Cambria" w:eastAsiaTheme="majorEastAsia" w:hAnsi="Cambria" w:cstheme="majorBidi"/>
          <w:b/>
          <w:bCs/>
          <w:color w:val="5B9BD5" w:themeColor="accent1"/>
          <w:lang w:eastAsia="ar-SA"/>
        </w:rPr>
        <w:t xml:space="preserve"> и ЭЛВИС-ПЛЮС объявляют о начале сотрудничества</w:t>
      </w:r>
    </w:p>
    <w:p w:rsidR="003362C6" w:rsidRPr="0026303F" w:rsidRDefault="00C631FF" w:rsidP="00A067D6">
      <w:pPr>
        <w:spacing w:after="12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26303F">
        <w:rPr>
          <w:rFonts w:asciiTheme="minorHAnsi" w:eastAsia="Times New Roman" w:hAnsiTheme="minorHAnsi"/>
          <w:b/>
          <w:sz w:val="24"/>
          <w:szCs w:val="24"/>
          <w:lang w:eastAsia="ar-SA"/>
        </w:rPr>
        <w:t>Москва, 2</w:t>
      </w:r>
      <w:r w:rsidR="003362C6" w:rsidRPr="0026303F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</w:t>
      </w:r>
      <w:r w:rsidRPr="0026303F">
        <w:rPr>
          <w:rFonts w:asciiTheme="minorHAnsi" w:eastAsia="Times New Roman" w:hAnsiTheme="minorHAnsi"/>
          <w:b/>
          <w:sz w:val="24"/>
          <w:szCs w:val="24"/>
          <w:lang w:eastAsia="ar-SA"/>
        </w:rPr>
        <w:t>но</w:t>
      </w:r>
      <w:r w:rsidR="0026303F">
        <w:rPr>
          <w:rFonts w:asciiTheme="minorHAnsi" w:eastAsia="Times New Roman" w:hAnsiTheme="minorHAnsi"/>
          <w:b/>
          <w:sz w:val="24"/>
          <w:szCs w:val="24"/>
          <w:lang w:eastAsia="ar-SA"/>
        </w:rPr>
        <w:t>ября 2016 года</w:t>
      </w:r>
    </w:p>
    <w:p w:rsidR="003362C6" w:rsidRPr="0026303F" w:rsidRDefault="003362C6" w:rsidP="0026303F">
      <w:pPr>
        <w:jc w:val="both"/>
        <w:rPr>
          <w:rFonts w:eastAsia="Calibri"/>
          <w:color w:val="2E74B5"/>
          <w:sz w:val="24"/>
          <w:szCs w:val="24"/>
        </w:rPr>
      </w:pPr>
      <w:bookmarkStart w:id="0" w:name="_GoBack"/>
      <w:bookmarkEnd w:id="0"/>
      <w:r w:rsidRPr="0026303F">
        <w:rPr>
          <w:rFonts w:eastAsia="Calibri"/>
          <w:color w:val="2E74B5"/>
          <w:sz w:val="24"/>
          <w:szCs w:val="24"/>
        </w:rPr>
        <w:t xml:space="preserve">Компания </w:t>
      </w:r>
      <w:proofErr w:type="spellStart"/>
      <w:r w:rsidRPr="0026303F">
        <w:rPr>
          <w:rFonts w:eastAsia="Calibri"/>
          <w:color w:val="2E74B5"/>
          <w:sz w:val="24"/>
          <w:szCs w:val="24"/>
        </w:rPr>
        <w:t>Solar</w:t>
      </w:r>
      <w:proofErr w:type="spellEnd"/>
      <w:r w:rsidRPr="0026303F">
        <w:rPr>
          <w:rFonts w:eastAsia="Calibri"/>
          <w:color w:val="2E74B5"/>
          <w:sz w:val="24"/>
          <w:szCs w:val="24"/>
        </w:rPr>
        <w:t xml:space="preserve"> </w:t>
      </w:r>
      <w:proofErr w:type="spellStart"/>
      <w:r w:rsidRPr="0026303F">
        <w:rPr>
          <w:rFonts w:eastAsia="Calibri"/>
          <w:color w:val="2E74B5"/>
          <w:sz w:val="24"/>
          <w:szCs w:val="24"/>
        </w:rPr>
        <w:t>Security</w:t>
      </w:r>
      <w:proofErr w:type="spellEnd"/>
      <w:r w:rsidRPr="0026303F">
        <w:rPr>
          <w:rFonts w:eastAsia="Calibri"/>
          <w:color w:val="2E74B5"/>
          <w:sz w:val="24"/>
          <w:szCs w:val="24"/>
        </w:rPr>
        <w:t xml:space="preserve">, разработчик продуктов и сервисов для целевого мониторинга и оперативного управления информационной безопасностью, и ЭЛВИС-ПЛЮС, один из ведущих российских поставщиков продуктов и услуг в сфере ИБ, подписали партнерское соглашение. </w:t>
      </w:r>
    </w:p>
    <w:p w:rsidR="003362C6" w:rsidRPr="00F03E47" w:rsidRDefault="003362C6" w:rsidP="003362C6">
      <w:pPr>
        <w:rPr>
          <w:rFonts w:ascii="Times New Roman" w:hAnsi="Times New Roman"/>
          <w:color w:val="000000"/>
          <w:sz w:val="23"/>
          <w:szCs w:val="23"/>
        </w:rPr>
      </w:pPr>
    </w:p>
    <w:p w:rsidR="0074695A" w:rsidRPr="0026303F" w:rsidRDefault="0074695A" w:rsidP="0026303F">
      <w:pPr>
        <w:jc w:val="both"/>
        <w:rPr>
          <w:rFonts w:asciiTheme="minorHAnsi" w:eastAsia="Calibri" w:hAnsiTheme="minorHAnsi"/>
          <w:sz w:val="24"/>
          <w:szCs w:val="24"/>
        </w:rPr>
      </w:pPr>
      <w:r w:rsidRPr="0026303F">
        <w:rPr>
          <w:rFonts w:asciiTheme="minorHAnsi" w:eastAsia="Calibri" w:hAnsiTheme="minorHAnsi"/>
          <w:sz w:val="24"/>
          <w:szCs w:val="24"/>
        </w:rPr>
        <w:t xml:space="preserve">В рамках сотрудничества ЭЛВИС-ПЛЮС планирует реализовывать проекты внедрения по таким направлениям, как защита от внутренних угроз, разграничение и управление правами доступа, а также анализ защищенности кода приложений. Специалисты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Solar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Security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 провели ряд обучающих мероприятий для ЭЛВИС-ПЛЮС, где рассказали о технических особенностях, лучших практиках внедрения и конкурентных преимуществах продуктов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Solar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Dozor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,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Solar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inRights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 и </w:t>
      </w:r>
      <w:proofErr w:type="spellStart"/>
      <w:r w:rsidRPr="0026303F">
        <w:rPr>
          <w:rFonts w:asciiTheme="minorHAnsi" w:eastAsia="Calibri" w:hAnsiTheme="minorHAnsi"/>
          <w:sz w:val="24"/>
          <w:szCs w:val="24"/>
        </w:rPr>
        <w:t>Solar</w:t>
      </w:r>
      <w:proofErr w:type="spellEnd"/>
      <w:r w:rsidRPr="0026303F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F03E47" w:rsidRPr="0026303F">
        <w:rPr>
          <w:rFonts w:asciiTheme="minorHAnsi" w:eastAsia="Calibri" w:hAnsiTheme="minorHAnsi"/>
          <w:sz w:val="24"/>
          <w:szCs w:val="24"/>
        </w:rPr>
        <w:t>inCode</w:t>
      </w:r>
      <w:proofErr w:type="spellEnd"/>
      <w:r w:rsidR="00F03E47" w:rsidRPr="0026303F">
        <w:rPr>
          <w:rFonts w:asciiTheme="minorHAnsi" w:eastAsia="Calibri" w:hAnsiTheme="minorHAnsi"/>
          <w:sz w:val="24"/>
          <w:szCs w:val="24"/>
        </w:rPr>
        <w:t>.</w:t>
      </w:r>
    </w:p>
    <w:p w:rsidR="00F03E47" w:rsidRPr="00F03E47" w:rsidRDefault="00F03E47" w:rsidP="003362C6">
      <w:pPr>
        <w:rPr>
          <w:rFonts w:ascii="Times New Roman" w:hAnsi="Times New Roman"/>
          <w:color w:val="000000"/>
          <w:sz w:val="23"/>
          <w:szCs w:val="23"/>
        </w:rPr>
      </w:pPr>
    </w:p>
    <w:p w:rsidR="00F03E47" w:rsidRPr="0026303F" w:rsidRDefault="00F03E47" w:rsidP="0026303F">
      <w:pPr>
        <w:ind w:left="567"/>
        <w:jc w:val="both"/>
        <w:rPr>
          <w:rFonts w:asciiTheme="minorHAnsi" w:eastAsia="Times New Roman" w:hAnsiTheme="minorHAnsi"/>
          <w:i/>
          <w:sz w:val="24"/>
          <w:szCs w:val="24"/>
          <w:lang w:eastAsia="ru-RU"/>
        </w:rPr>
      </w:pP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«Партнерское соглашение с ЭЛВИС-ПЛЮС – это очередной шаг по привлечению наиболее опытных интеграторов российского рынка к продвижению наших продуктов. Глубокая экспертиза ЭЛВИС-ПЛЮС по проектам DLP и </w:t>
      </w:r>
      <w:proofErr w:type="spellStart"/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IdM</w:t>
      </w:r>
      <w:proofErr w:type="spellEnd"/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, а также знание специфики и опыт работы в государственном секторе, безусловно, делают компанию важным партнером. Мы, со своей стороны, прилагаем все усилия для того, чтобы наше сотрудничество было успешным и взаимовыгодным», – комментирует заключение партнерского соглашения Игорь Ляпунов, генеральный директор компании </w:t>
      </w:r>
      <w:proofErr w:type="spellStart"/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Solar</w:t>
      </w:r>
      <w:proofErr w:type="spellEnd"/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proofErr w:type="spellStart"/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Security</w:t>
      </w:r>
      <w:proofErr w:type="spellEnd"/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.</w:t>
      </w:r>
    </w:p>
    <w:p w:rsidR="00F03E47" w:rsidRPr="00F03E47" w:rsidRDefault="00F03E47" w:rsidP="003362C6">
      <w:pPr>
        <w:rPr>
          <w:rFonts w:ascii="Times New Roman" w:hAnsi="Times New Roman"/>
          <w:i/>
          <w:color w:val="000000"/>
          <w:sz w:val="23"/>
          <w:szCs w:val="23"/>
        </w:rPr>
      </w:pPr>
    </w:p>
    <w:p w:rsidR="00192C45" w:rsidRPr="0026303F" w:rsidRDefault="00C95649" w:rsidP="0026303F">
      <w:pPr>
        <w:ind w:left="567"/>
        <w:jc w:val="both"/>
        <w:rPr>
          <w:rFonts w:asciiTheme="minorHAnsi" w:eastAsia="Times New Roman" w:hAnsiTheme="minorHAnsi"/>
          <w:i/>
          <w:sz w:val="24"/>
          <w:szCs w:val="24"/>
          <w:lang w:eastAsia="ru-RU"/>
        </w:rPr>
      </w:pP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r w:rsidR="00DB59F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«Мы убеждены, что высокое  качество и востребованность продуктов </w:t>
      </w:r>
      <w:proofErr w:type="spellStart"/>
      <w:r w:rsidR="00DB59F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Solar</w:t>
      </w:r>
      <w:proofErr w:type="spellEnd"/>
      <w:r w:rsidR="00DB59F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proofErr w:type="spellStart"/>
      <w:r w:rsidR="00DB59F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Security</w:t>
      </w:r>
      <w:proofErr w:type="spellEnd"/>
      <w:r w:rsidR="00DB59F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на Российском рынке информационной безопасности</w:t>
      </w:r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позволят наилучшим образом удовлет</w:t>
      </w: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вор</w:t>
      </w:r>
      <w:r w:rsidR="001E5992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ить потребности наших заказчиков, - </w:t>
      </w:r>
      <w:r w:rsidR="00DB59F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r w:rsidR="001E5992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говорит первый заместитель генерального директора АО «ЭЛВИС-ПЛЮС» Виктор </w:t>
      </w:r>
      <w:proofErr w:type="spellStart"/>
      <w:r w:rsidR="001E5992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Басин</w:t>
      </w:r>
      <w:proofErr w:type="spellEnd"/>
      <w:r w:rsidR="001E5992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. - </w:t>
      </w: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З</w:t>
      </w:r>
      <w:r w:rsidR="00A85D21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аключение п</w:t>
      </w:r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артнерского соглашения с </w:t>
      </w:r>
      <w:proofErr w:type="spellStart"/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Solar</w:t>
      </w:r>
      <w:proofErr w:type="spellEnd"/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proofErr w:type="spellStart"/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Security</w:t>
      </w:r>
      <w:proofErr w:type="spellEnd"/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r w:rsidR="00612C25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и обучение специалистов являются </w:t>
      </w:r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логичны</w:t>
      </w: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м</w:t>
      </w:r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шаг</w:t>
      </w: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ом</w:t>
      </w:r>
      <w:r w:rsidR="007C7BAA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по расширению линейки предложения компании ЭЛВИС-ПЛЮС и обеспечению результативности нашего сотрудничества</w:t>
      </w:r>
      <w:r w:rsidR="00A85D21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»</w:t>
      </w:r>
      <w:r w:rsidR="001E5992"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>.</w:t>
      </w:r>
      <w:r w:rsidRPr="0026303F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</w:p>
    <w:p w:rsidR="00C95649" w:rsidRPr="0026303F" w:rsidRDefault="00C95649" w:rsidP="0026303F">
      <w:pPr>
        <w:ind w:left="567"/>
        <w:jc w:val="both"/>
        <w:rPr>
          <w:rFonts w:asciiTheme="minorHAnsi" w:eastAsia="Times New Roman" w:hAnsiTheme="minorHAnsi"/>
          <w:i/>
          <w:sz w:val="24"/>
          <w:szCs w:val="24"/>
          <w:lang w:eastAsia="ru-RU"/>
        </w:rPr>
      </w:pPr>
    </w:p>
    <w:p w:rsidR="00F03E47" w:rsidRPr="00555A32" w:rsidRDefault="00F03E47" w:rsidP="00F03E47">
      <w:pPr>
        <w:pStyle w:val="a6"/>
        <w:shd w:val="clear" w:color="auto" w:fill="FFFFFF"/>
        <w:spacing w:before="120" w:beforeAutospacing="0" w:after="60" w:afterAutospacing="0"/>
        <w:textAlignment w:val="baseline"/>
        <w:rPr>
          <w:rFonts w:ascii="Calibri" w:hAnsi="Calibri"/>
          <w:b/>
          <w:bCs/>
          <w:szCs w:val="22"/>
        </w:rPr>
      </w:pPr>
      <w:r w:rsidRPr="00555A32">
        <w:rPr>
          <w:rFonts w:ascii="Calibri" w:hAnsi="Calibri"/>
          <w:b/>
          <w:bCs/>
          <w:szCs w:val="22"/>
        </w:rPr>
        <w:t xml:space="preserve">О компании </w:t>
      </w:r>
      <w:proofErr w:type="spellStart"/>
      <w:r w:rsidRPr="00555A32">
        <w:rPr>
          <w:rFonts w:ascii="Calibri" w:hAnsi="Calibri"/>
          <w:b/>
          <w:bCs/>
          <w:szCs w:val="22"/>
        </w:rPr>
        <w:t>Solar</w:t>
      </w:r>
      <w:proofErr w:type="spellEnd"/>
      <w:r w:rsidRPr="00555A32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555A32">
        <w:rPr>
          <w:rFonts w:ascii="Calibri" w:hAnsi="Calibri"/>
          <w:b/>
          <w:bCs/>
          <w:szCs w:val="22"/>
        </w:rPr>
        <w:t>Security</w:t>
      </w:r>
      <w:proofErr w:type="spellEnd"/>
    </w:p>
    <w:p w:rsidR="00F03E47" w:rsidRPr="00555A32" w:rsidRDefault="00353CE9" w:rsidP="00F03E47">
      <w:pPr>
        <w:jc w:val="both"/>
        <w:rPr>
          <w:rFonts w:eastAsia="Times New Roman"/>
          <w:sz w:val="24"/>
          <w:lang w:eastAsia="ru-RU"/>
        </w:rPr>
      </w:pPr>
      <w:hyperlink r:id="rId8" w:history="1">
        <w:r w:rsidR="00F03E47" w:rsidRPr="00A067D6">
          <w:rPr>
            <w:rStyle w:val="a3"/>
            <w:sz w:val="24"/>
            <w:szCs w:val="24"/>
            <w:lang w:eastAsia="ru-RU"/>
          </w:rPr>
          <w:t>Solar Security</w:t>
        </w:r>
      </w:hyperlink>
      <w:r w:rsidR="00F03E47" w:rsidRPr="00A067D6">
        <w:rPr>
          <w:rFonts w:eastAsia="Times New Roman"/>
          <w:sz w:val="24"/>
          <w:szCs w:val="24"/>
          <w:lang w:eastAsia="ru-RU"/>
        </w:rPr>
        <w:t xml:space="preserve"> </w:t>
      </w:r>
      <w:r w:rsidR="00F03E47" w:rsidRPr="00555A32">
        <w:rPr>
          <w:rFonts w:eastAsia="Times New Roman"/>
          <w:sz w:val="24"/>
          <w:lang w:eastAsia="ru-RU"/>
        </w:rPr>
        <w:t xml:space="preserve">– это российский разработчик продуктов и сервисов для целевого мониторинга и оперативного управления информационной безопасностью. Наши продукты и сервисы удобны в использовании и просты в восприятии, они упрощают работу сотрудников ИБ, повышая их эффективность. Мы делаем технологии доступными руководителям и сотрудникам подразделений информационной безопасности, позволяя им выбрать удобный канал доставки в виде сервиса, приложения и комплексной системы. </w:t>
      </w:r>
    </w:p>
    <w:p w:rsidR="00555A32" w:rsidRDefault="00555A32" w:rsidP="00CF4654">
      <w:pPr>
        <w:pStyle w:val="a6"/>
        <w:shd w:val="clear" w:color="auto" w:fill="FFFFFF"/>
        <w:spacing w:before="120" w:beforeAutospacing="0" w:after="60" w:afterAutospacing="0"/>
        <w:textAlignment w:val="baseline"/>
        <w:rPr>
          <w:rStyle w:val="a7"/>
          <w:rFonts w:eastAsiaTheme="majorEastAsia"/>
          <w:color w:val="0F0F0F"/>
          <w:bdr w:val="none" w:sz="0" w:space="0" w:color="auto" w:frame="1"/>
        </w:rPr>
      </w:pPr>
    </w:p>
    <w:p w:rsidR="00F03E47" w:rsidRPr="00555A32" w:rsidRDefault="00CF4654" w:rsidP="00CF4654">
      <w:pPr>
        <w:pStyle w:val="a6"/>
        <w:shd w:val="clear" w:color="auto" w:fill="FFFFFF"/>
        <w:spacing w:before="120" w:beforeAutospacing="0" w:after="60" w:afterAutospacing="0"/>
        <w:textAlignment w:val="baseline"/>
        <w:rPr>
          <w:rFonts w:ascii="Calibri" w:hAnsi="Calibri"/>
          <w:b/>
          <w:bCs/>
          <w:szCs w:val="22"/>
        </w:rPr>
      </w:pPr>
      <w:r w:rsidRPr="00555A32">
        <w:rPr>
          <w:rFonts w:ascii="Calibri" w:hAnsi="Calibri"/>
          <w:b/>
          <w:bCs/>
          <w:szCs w:val="22"/>
        </w:rPr>
        <w:t>О компании ЭЛВИС-ПЛЮС</w:t>
      </w:r>
    </w:p>
    <w:p w:rsidR="00CF4654" w:rsidRPr="00555A32" w:rsidRDefault="00CF4654" w:rsidP="00CF4654">
      <w:pPr>
        <w:jc w:val="both"/>
        <w:rPr>
          <w:rFonts w:eastAsia="Times New Roman"/>
          <w:sz w:val="24"/>
          <w:lang w:eastAsia="ru-RU"/>
        </w:rPr>
      </w:pPr>
      <w:r w:rsidRPr="00555A32">
        <w:rPr>
          <w:rFonts w:eastAsia="Times New Roman"/>
          <w:sz w:val="24"/>
          <w:lang w:eastAsia="ru-RU"/>
        </w:rPr>
        <w:t xml:space="preserve">Компания </w:t>
      </w:r>
      <w:hyperlink r:id="rId9" w:history="1">
        <w:r w:rsidRPr="00A067D6">
          <w:rPr>
            <w:rStyle w:val="a3"/>
            <w:rFonts w:eastAsia="Times New Roman"/>
            <w:sz w:val="24"/>
            <w:lang w:eastAsia="ru-RU"/>
          </w:rPr>
          <w:t>ЭЛВИС-ПЛЮС</w:t>
        </w:r>
      </w:hyperlink>
      <w:r w:rsidRPr="00555A32">
        <w:rPr>
          <w:rFonts w:eastAsia="Times New Roman"/>
          <w:sz w:val="24"/>
          <w:lang w:eastAsia="ru-RU"/>
        </w:rPr>
        <w:t xml:space="preserve">, основанная в 1991 году, является </w:t>
      </w:r>
      <w:r w:rsidR="0011463A" w:rsidRPr="00555A32">
        <w:rPr>
          <w:rFonts w:eastAsia="Times New Roman"/>
          <w:sz w:val="24"/>
          <w:lang w:eastAsia="ru-RU"/>
        </w:rPr>
        <w:t xml:space="preserve">разработчиком средств защиты информации и </w:t>
      </w:r>
      <w:r w:rsidRPr="00555A32">
        <w:rPr>
          <w:rFonts w:eastAsia="Times New Roman"/>
          <w:sz w:val="24"/>
          <w:lang w:eastAsia="ru-RU"/>
        </w:rPr>
        <w:t xml:space="preserve">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</w:t>
      </w:r>
      <w:r w:rsidRPr="00555A32">
        <w:rPr>
          <w:rFonts w:eastAsia="Times New Roman"/>
          <w:sz w:val="24"/>
          <w:lang w:eastAsia="ru-RU"/>
        </w:rPr>
        <w:lastRenderedPageBreak/>
        <w:t>области построения корпоративных информационных систем, компьютерных сетей и систем информационной безопасности.</w:t>
      </w:r>
    </w:p>
    <w:sectPr w:rsidR="00CF4654" w:rsidRPr="00555A32" w:rsidSect="00A067D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33A"/>
    <w:multiLevelType w:val="hybridMultilevel"/>
    <w:tmpl w:val="D5D2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6"/>
    <w:rsid w:val="00074F19"/>
    <w:rsid w:val="0011463A"/>
    <w:rsid w:val="00134E85"/>
    <w:rsid w:val="00141256"/>
    <w:rsid w:val="00192C45"/>
    <w:rsid w:val="001A3EAB"/>
    <w:rsid w:val="001E5992"/>
    <w:rsid w:val="0026303F"/>
    <w:rsid w:val="003362C6"/>
    <w:rsid w:val="00353CE9"/>
    <w:rsid w:val="00392D1D"/>
    <w:rsid w:val="003A2833"/>
    <w:rsid w:val="00555A32"/>
    <w:rsid w:val="00612C25"/>
    <w:rsid w:val="0074695A"/>
    <w:rsid w:val="007C7BAA"/>
    <w:rsid w:val="00A067D6"/>
    <w:rsid w:val="00A85D21"/>
    <w:rsid w:val="00C631FF"/>
    <w:rsid w:val="00C666D7"/>
    <w:rsid w:val="00C95649"/>
    <w:rsid w:val="00CA7EE6"/>
    <w:rsid w:val="00CF4654"/>
    <w:rsid w:val="00D0600B"/>
    <w:rsid w:val="00DB59FA"/>
    <w:rsid w:val="00DB5F4D"/>
    <w:rsid w:val="00F0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362C6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3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A2833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3362C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2C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03E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E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4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362C6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3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A2833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3362C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2C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03E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E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4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77;&#1088;&#1086;&#1087;&#1088;&#1080;&#1103;&#1090;&#1080;&#1103;\&#1086;&#1082;&#1090;&#1103;&#1073;&#1088;&#1100;%20-&#1087;&#1088;&#1077;&#1089;&#1089;-&#1082;&#1086;&#1085;&#1092;&#1077;&#1088;&#1077;&#1085;&#1094;&#1080;&#1103;%20&#1087;&#1086;%20in%20Code\14.09.2015\solarsecurit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Лезина Наталья</dc:creator>
  <cp:lastModifiedBy>Belova Irina</cp:lastModifiedBy>
  <cp:revision>2</cp:revision>
  <dcterms:created xsi:type="dcterms:W3CDTF">2016-11-02T06:51:00Z</dcterms:created>
  <dcterms:modified xsi:type="dcterms:W3CDTF">2016-11-02T06:51:00Z</dcterms:modified>
</cp:coreProperties>
</file>